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3734" w14:textId="77777777" w:rsidR="0061531C" w:rsidRPr="00712EA8" w:rsidRDefault="0061531C" w:rsidP="0061531C">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15.</w:t>
      </w:r>
      <w:r w:rsidRPr="00FC43D1">
        <w:rPr>
          <w:rFonts w:ascii="Book Antiqua" w:hAnsi="Book Antiqua"/>
          <w:color w:val="000000"/>
          <w:sz w:val="18"/>
          <w:szCs w:val="18"/>
        </w:rPr>
        <w:t>0</w:t>
      </w:r>
      <w:r>
        <w:rPr>
          <w:rFonts w:ascii="Book Antiqua" w:hAnsi="Book Antiqua" w:hint="eastAsia"/>
          <w:color w:val="000000"/>
          <w:sz w:val="18"/>
          <w:szCs w:val="18"/>
        </w:rPr>
        <w:t>8</w:t>
      </w:r>
      <w:r w:rsidRPr="00FC43D1">
        <w:rPr>
          <w:rFonts w:ascii="Book Antiqua" w:hAnsi="Book Antiqua"/>
          <w:color w:val="000000"/>
          <w:sz w:val="18"/>
          <w:szCs w:val="18"/>
        </w:rPr>
        <w:t>)</w:t>
      </w:r>
    </w:p>
    <w:p w14:paraId="7218A725" w14:textId="399DB08E" w:rsidR="0061531C" w:rsidRPr="0061531C" w:rsidRDefault="00453B6B" w:rsidP="0061531C">
      <w:pPr>
        <w:jc w:val="right"/>
        <w:rPr>
          <w:rFonts w:ascii="ＭＳ 明朝" w:hAnsi="ＭＳ 明朝"/>
          <w:szCs w:val="21"/>
        </w:rPr>
      </w:pPr>
      <w:r>
        <w:rPr>
          <w:rFonts w:ascii="ＭＳ 明朝" w:hAnsi="ＭＳ 明朝" w:hint="eastAsia"/>
          <w:szCs w:val="21"/>
        </w:rPr>
        <w:t>第</w:t>
      </w:r>
      <w:r w:rsidR="00843FE7">
        <w:rPr>
          <w:rFonts w:ascii="ＭＳ 明朝" w:hAnsi="ＭＳ 明朝"/>
          <w:szCs w:val="21"/>
        </w:rPr>
        <w:t>6</w:t>
      </w:r>
      <w:r w:rsidR="0061531C" w:rsidRPr="00FC43D1">
        <w:rPr>
          <w:rFonts w:ascii="ＭＳ 明朝" w:hAnsi="ＭＳ 明朝" w:hint="eastAsia"/>
          <w:szCs w:val="21"/>
        </w:rPr>
        <w:t>版(20</w:t>
      </w:r>
      <w:r w:rsidR="00843FE7">
        <w:rPr>
          <w:rFonts w:ascii="ＭＳ 明朝" w:hAnsi="ＭＳ 明朝"/>
          <w:szCs w:val="21"/>
        </w:rPr>
        <w:t>20</w:t>
      </w:r>
      <w:r w:rsidR="0061531C">
        <w:rPr>
          <w:rFonts w:ascii="ＭＳ 明朝" w:hAnsi="ＭＳ 明朝" w:hint="eastAsia"/>
          <w:szCs w:val="21"/>
        </w:rPr>
        <w:t>年</w:t>
      </w:r>
      <w:r w:rsidR="00843FE7">
        <w:rPr>
          <w:rFonts w:ascii="ＭＳ 明朝" w:hAnsi="ＭＳ 明朝"/>
          <w:szCs w:val="21"/>
        </w:rPr>
        <w:t>11</w:t>
      </w:r>
      <w:r w:rsidR="0061531C">
        <w:rPr>
          <w:rFonts w:ascii="ＭＳ 明朝" w:hAnsi="ＭＳ 明朝" w:hint="eastAsia"/>
          <w:szCs w:val="21"/>
        </w:rPr>
        <w:t>月</w:t>
      </w:r>
      <w:r w:rsidR="00843FE7">
        <w:rPr>
          <w:rFonts w:ascii="ＭＳ 明朝" w:hAnsi="ＭＳ 明朝"/>
          <w:szCs w:val="21"/>
        </w:rPr>
        <w:t>9</w:t>
      </w:r>
      <w:r w:rsidR="0061531C" w:rsidRPr="00FC43D1">
        <w:rPr>
          <w:rFonts w:ascii="ＭＳ 明朝" w:hAnsi="ＭＳ 明朝" w:hint="eastAsia"/>
          <w:szCs w:val="21"/>
        </w:rPr>
        <w:t>日作成)</w:t>
      </w:r>
    </w:p>
    <w:p w14:paraId="36D12DCE" w14:textId="77777777" w:rsidR="0061531C" w:rsidRPr="0061531C" w:rsidRDefault="0061531C" w:rsidP="0061531C">
      <w:pPr>
        <w:jc w:val="right"/>
        <w:rPr>
          <w:rFonts w:ascii="ＭＳ 明朝" w:hAnsi="ＭＳ 明朝"/>
          <w:u w:val="single"/>
        </w:rPr>
      </w:pPr>
      <w:r w:rsidRPr="00FC43D1">
        <w:rPr>
          <w:rFonts w:ascii="ＭＳ 明朝" w:hAnsi="ＭＳ 明朝" w:hint="eastAsia"/>
          <w:u w:val="single"/>
        </w:rPr>
        <w:t xml:space="preserve">承認番号　　</w:t>
      </w:r>
      <w:r>
        <w:rPr>
          <w:rFonts w:ascii="ＭＳ 明朝" w:hAnsi="ＭＳ 明朝" w:hint="eastAsia"/>
          <w:u w:val="single"/>
        </w:rPr>
        <w:t>20110222</w:t>
      </w:r>
      <w:r w:rsidRPr="00FC43D1">
        <w:rPr>
          <w:rFonts w:ascii="ＭＳ 明朝" w:hAnsi="ＭＳ 明朝" w:hint="eastAsia"/>
          <w:u w:val="single"/>
        </w:rPr>
        <w:t xml:space="preserve">　　　　</w:t>
      </w:r>
    </w:p>
    <w:p w14:paraId="11D6F8F4" w14:textId="77777777" w:rsidR="0061531C" w:rsidRPr="00FC43D1" w:rsidRDefault="0061531C" w:rsidP="0061531C">
      <w:pPr>
        <w:jc w:val="right"/>
        <w:rPr>
          <w:rFonts w:ascii="ＭＳ 明朝" w:hAnsi="ＭＳ 明朝"/>
          <w:szCs w:val="21"/>
        </w:rPr>
      </w:pPr>
    </w:p>
    <w:p w14:paraId="7F195632" w14:textId="77777777" w:rsidR="0061531C" w:rsidRDefault="0061531C" w:rsidP="0061531C">
      <w:pPr>
        <w:jc w:val="center"/>
        <w:rPr>
          <w:rFonts w:ascii="Arial" w:eastAsia="ＭＳ ゴシック" w:hAnsi="Arial"/>
          <w:sz w:val="40"/>
          <w:szCs w:val="40"/>
        </w:rPr>
      </w:pPr>
      <w:r w:rsidRPr="00480DC9">
        <w:rPr>
          <w:rFonts w:ascii="Arial" w:eastAsia="ＭＳ ゴシック" w:hAnsi="Arial" w:hint="eastAsia"/>
          <w:sz w:val="40"/>
          <w:szCs w:val="40"/>
        </w:rPr>
        <w:t>全身的及び局所的老化度と脊椎疾患の関連性に関する</w:t>
      </w:r>
    </w:p>
    <w:p w14:paraId="0A0CA6CA" w14:textId="77777777" w:rsidR="0061531C" w:rsidRPr="00480DC9" w:rsidRDefault="0061531C" w:rsidP="0061531C">
      <w:pPr>
        <w:jc w:val="center"/>
        <w:rPr>
          <w:rFonts w:ascii="ＭＳ 明朝" w:hAnsi="ＭＳ 明朝"/>
          <w:sz w:val="40"/>
          <w:szCs w:val="40"/>
        </w:rPr>
      </w:pPr>
      <w:r w:rsidRPr="00480DC9">
        <w:rPr>
          <w:rFonts w:ascii="Arial" w:eastAsia="ＭＳ ゴシック" w:hAnsi="Arial" w:hint="eastAsia"/>
          <w:sz w:val="40"/>
          <w:szCs w:val="40"/>
        </w:rPr>
        <w:t>研究に対するご協力のお願い</w:t>
      </w:r>
    </w:p>
    <w:p w14:paraId="22675925" w14:textId="77777777" w:rsidR="0061531C" w:rsidRDefault="0061531C" w:rsidP="0061531C">
      <w:pPr>
        <w:jc w:val="right"/>
        <w:rPr>
          <w:rFonts w:ascii="ＭＳ 明朝" w:hAnsi="ＭＳ 明朝"/>
          <w:szCs w:val="21"/>
        </w:rPr>
      </w:pPr>
    </w:p>
    <w:p w14:paraId="71D39809" w14:textId="77777777" w:rsidR="0061531C" w:rsidRPr="00480DC9" w:rsidRDefault="00453B6B" w:rsidP="0061531C">
      <w:pPr>
        <w:jc w:val="right"/>
        <w:rPr>
          <w:rFonts w:ascii="ＭＳ 明朝" w:hAnsi="ＭＳ 明朝"/>
          <w:szCs w:val="21"/>
        </w:rPr>
      </w:pPr>
      <w:r>
        <w:rPr>
          <w:rFonts w:ascii="ＭＳ 明朝" w:hAnsi="ＭＳ 明朝" w:hint="eastAsia"/>
          <w:szCs w:val="21"/>
        </w:rPr>
        <w:t>研究責任者　渡辺航太</w:t>
      </w:r>
    </w:p>
    <w:p w14:paraId="5D7C88EE" w14:textId="77777777" w:rsidR="0061531C" w:rsidRPr="00FC43D1" w:rsidRDefault="0061531C" w:rsidP="0061531C">
      <w:pPr>
        <w:jc w:val="right"/>
        <w:rPr>
          <w:rFonts w:ascii="ＭＳ 明朝" w:hAnsi="ＭＳ 明朝"/>
          <w:szCs w:val="21"/>
        </w:rPr>
      </w:pPr>
      <w:r w:rsidRPr="00480DC9">
        <w:rPr>
          <w:rFonts w:ascii="ＭＳ 明朝" w:hAnsi="ＭＳ 明朝" w:hint="eastAsia"/>
          <w:szCs w:val="21"/>
        </w:rPr>
        <w:t>整形外科学教室</w:t>
      </w:r>
      <w:r w:rsidRPr="00FC43D1">
        <w:rPr>
          <w:rFonts w:ascii="ＭＳ 明朝" w:hAnsi="ＭＳ 明朝" w:hint="eastAsia"/>
          <w:szCs w:val="21"/>
        </w:rPr>
        <w:t xml:space="preserve">　　　　</w:t>
      </w:r>
    </w:p>
    <w:p w14:paraId="0D9DEF73" w14:textId="77777777" w:rsidR="0061531C" w:rsidRPr="00FC43D1" w:rsidRDefault="0061531C" w:rsidP="0061531C">
      <w:pPr>
        <w:rPr>
          <w:rFonts w:ascii="ＭＳ 明朝" w:hAnsi="ＭＳ 明朝"/>
          <w:color w:val="FF0000"/>
          <w:sz w:val="18"/>
          <w:szCs w:val="18"/>
        </w:rPr>
      </w:pPr>
    </w:p>
    <w:p w14:paraId="7EF7D236" w14:textId="77777777" w:rsidR="0061531C" w:rsidRPr="00FC43D1" w:rsidRDefault="0061531C" w:rsidP="0061531C">
      <w:pPr>
        <w:rPr>
          <w:rFonts w:ascii="ＭＳ 明朝" w:hAnsi="ＭＳ 明朝"/>
          <w:color w:val="FF0000"/>
          <w:sz w:val="18"/>
          <w:szCs w:val="18"/>
        </w:rPr>
      </w:pPr>
      <w:r w:rsidRPr="00FC43D1">
        <w:rPr>
          <w:rFonts w:hint="eastAsia"/>
        </w:rPr>
        <w:t>（前文）</w:t>
      </w:r>
      <w:r>
        <w:rPr>
          <w:rFonts w:hint="eastAsia"/>
        </w:rPr>
        <w:t>本研究は、慶應義塾大学医学部および病院より承認を受け、</w:t>
      </w:r>
      <w:r>
        <w:rPr>
          <w:rFonts w:hint="eastAsia"/>
        </w:rPr>
        <w:t>Keio Spine Research Group</w:t>
      </w:r>
      <w:r>
        <w:rPr>
          <w:rFonts w:hint="eastAsia"/>
        </w:rPr>
        <w:t>による多施設研究にて行われているものです。あなたは今回、脊椎疾患において手術を受ける予定であり、本研究の対象となります。</w:t>
      </w:r>
    </w:p>
    <w:p w14:paraId="04484DBE" w14:textId="77777777" w:rsidR="0061531C" w:rsidRPr="00FC43D1" w:rsidRDefault="0061531C" w:rsidP="0061531C">
      <w:pPr>
        <w:rPr>
          <w:rFonts w:ascii="ＭＳ 明朝" w:hAnsi="ＭＳ 明朝"/>
          <w:color w:val="FF0000"/>
          <w:sz w:val="18"/>
          <w:szCs w:val="18"/>
        </w:rPr>
      </w:pPr>
    </w:p>
    <w:p w14:paraId="64DB29B1" w14:textId="77777777" w:rsidR="0061531C" w:rsidRPr="00FC43D1" w:rsidRDefault="0061531C" w:rsidP="0061531C">
      <w:pPr>
        <w:rPr>
          <w:rFonts w:ascii="ＭＳ 明朝" w:hAnsi="ＭＳ 明朝"/>
          <w:szCs w:val="21"/>
        </w:rPr>
      </w:pPr>
      <w:r w:rsidRPr="00FC43D1">
        <w:rPr>
          <w:rFonts w:ascii="ＭＳ 明朝" w:hAnsi="ＭＳ 明朝" w:hint="eastAsia"/>
          <w:szCs w:val="21"/>
        </w:rPr>
        <w:t>１ 研究目的</w:t>
      </w:r>
    </w:p>
    <w:p w14:paraId="46DB69EE" w14:textId="77777777" w:rsidR="0061531C" w:rsidRPr="00C53FA0" w:rsidRDefault="0061531C" w:rsidP="0061531C">
      <w:pPr>
        <w:ind w:left="420"/>
        <w:outlineLvl w:val="0"/>
        <w:rPr>
          <w:rFonts w:ascii="Book Antiqua" w:hAnsi="Book Antiqua" w:cs="Book Antiqua"/>
          <w:color w:val="000000"/>
        </w:rPr>
      </w:pPr>
      <w:r w:rsidRPr="00CC4C70">
        <w:rPr>
          <w:rFonts w:ascii="Book Antiqua" w:hAnsi="Book Antiqua" w:cs="ＭＳ 明朝" w:hint="eastAsia"/>
          <w:color w:val="000000"/>
        </w:rPr>
        <w:t>脊椎とは一般的に“背骨”と呼ばれる部位で加齢に伴い様々な変化を来します。椎間板という軟骨様のクッションが徐々に痛んだり、骨と骨のつなぎ目である椎間関節という部分が変性という加齢に伴う変化をおこしたり、また神経の周りに存在する黄色靭帯なども変性を起こします。これらの変化を基盤として変形性脊椎症や脊柱管狭窄症、椎間板ヘルニア、変性すべり症、変</w:t>
      </w:r>
      <w:r w:rsidRPr="00C53FA0">
        <w:rPr>
          <w:rFonts w:ascii="Book Antiqua" w:hAnsi="Book Antiqua" w:cs="ＭＳ 明朝" w:hint="eastAsia"/>
          <w:color w:val="000000"/>
        </w:rPr>
        <w:t>性側弯症、腫瘍性疾患などの様々な脊椎・脊髄の疾患を生じます。</w:t>
      </w:r>
    </w:p>
    <w:p w14:paraId="6A7BA840" w14:textId="77777777" w:rsidR="0061531C" w:rsidRPr="00C53FA0" w:rsidRDefault="0061531C" w:rsidP="0061531C">
      <w:pPr>
        <w:ind w:left="420"/>
        <w:outlineLvl w:val="0"/>
        <w:rPr>
          <w:rFonts w:ascii="Book Antiqua" w:hAnsi="Book Antiqua" w:cs="Book Antiqua"/>
          <w:color w:val="000000"/>
        </w:rPr>
      </w:pPr>
      <w:r w:rsidRPr="00C53FA0">
        <w:rPr>
          <w:rFonts w:ascii="Book Antiqua" w:hAnsi="Book Antiqua" w:cs="ＭＳ 明朝" w:hint="eastAsia"/>
          <w:color w:val="000000"/>
        </w:rPr>
        <w:t>これら加齢に伴う変化一般を退行性変化と呼びますが、この変化には個人差が存在します。環境的な差や生活習慣の差異、例えば重労働に長く従事する方や中腰の作業の多い方ではこれらの変化は早期に起こりえます。また、動脈硬化症・高血圧・高脂血症・糖尿病などの老化に基づく疾患も脊椎疾患と関連性があり、腰痛や下肢痛を引き起こし易いと言われています。</w:t>
      </w:r>
    </w:p>
    <w:p w14:paraId="24F28275" w14:textId="77777777" w:rsidR="0061531C" w:rsidRPr="00CC4C70" w:rsidRDefault="0061531C" w:rsidP="0061531C">
      <w:pPr>
        <w:ind w:left="420"/>
        <w:outlineLvl w:val="0"/>
        <w:rPr>
          <w:rFonts w:ascii="Book Antiqua" w:hAnsi="Book Antiqua" w:cs="Book Antiqua"/>
          <w:color w:val="000000"/>
        </w:rPr>
      </w:pPr>
      <w:r w:rsidRPr="00C53FA0">
        <w:rPr>
          <w:rFonts w:ascii="Book Antiqua" w:hAnsi="Book Antiqua" w:cs="ＭＳ 明朝" w:hint="eastAsia"/>
          <w:color w:val="000000"/>
        </w:rPr>
        <w:t>本研究では、この脊椎退行性変化の個人差が年齢だけでなく、全身的あるいは局所的にどのくらいの老化度にあるのかということに相関するかどうかを検討し、退行性変化に伴う脊椎疾患</w:t>
      </w:r>
      <w:r w:rsidRPr="00CC4C70">
        <w:rPr>
          <w:rFonts w:ascii="Book Antiqua" w:hAnsi="Book Antiqua" w:cs="ＭＳ 明朝" w:hint="eastAsia"/>
          <w:color w:val="000000"/>
        </w:rPr>
        <w:t>の進行度のマーカー（指標）を探すことが目的です。以上の解析により将来的に生じる脊椎・脊髄老化の予防法の確立や治療に役立つ可能性があります。</w:t>
      </w:r>
    </w:p>
    <w:p w14:paraId="068388DE" w14:textId="77777777" w:rsidR="0061531C" w:rsidRDefault="0061531C" w:rsidP="0061531C">
      <w:pPr>
        <w:ind w:left="420"/>
        <w:outlineLvl w:val="0"/>
        <w:rPr>
          <w:rFonts w:ascii="Book Antiqua" w:hAnsi="Book Antiqua" w:cs="ＭＳ 明朝"/>
          <w:color w:val="000000"/>
        </w:rPr>
      </w:pPr>
      <w:r w:rsidRPr="00CC4C70">
        <w:rPr>
          <w:rFonts w:ascii="Book Antiqua" w:hAnsi="Book Antiqua" w:cs="ＭＳ 明朝" w:hint="eastAsia"/>
          <w:color w:val="000000"/>
        </w:rPr>
        <w:t>具体的には血液や手術の際に通常破棄する不要な骨、骨髄、椎間板、椎間関</w:t>
      </w:r>
      <w:r w:rsidRPr="00CC4C70">
        <w:rPr>
          <w:rFonts w:ascii="Book Antiqua" w:hAnsi="Book Antiqua" w:cs="ＭＳ 明朝" w:hint="eastAsia"/>
          <w:color w:val="000000"/>
        </w:rPr>
        <w:lastRenderedPageBreak/>
        <w:t>節、黄色靭帯、脊椎周囲の筋肉、および術野を展開する際に切開する皮下脂肪や神経を除圧する際に採取できる硬膜外の脂肪組織、</w:t>
      </w:r>
      <w:r w:rsidRPr="00CC4C70">
        <w:rPr>
          <w:rFonts w:ascii="Book Antiqua" w:hAnsi="Book Antiqua" w:hint="eastAsia"/>
          <w:color w:val="000000"/>
        </w:rPr>
        <w:t>腫瘍、</w:t>
      </w:r>
      <w:r w:rsidRPr="00CC4C70">
        <w:rPr>
          <w:rFonts w:ascii="Book Antiqua" w:hAnsi="Book Antiqua" w:cs="ＭＳ 明朝" w:hint="eastAsia"/>
          <w:color w:val="000000"/>
        </w:rPr>
        <w:t>また術前検査で行う脊髄造影で採取する髄液等を用いて老化度を調べます。</w:t>
      </w:r>
    </w:p>
    <w:p w14:paraId="7F264F43" w14:textId="77777777" w:rsidR="0061531C" w:rsidRPr="00CC4C70" w:rsidRDefault="0061531C" w:rsidP="0061531C">
      <w:pPr>
        <w:ind w:left="420"/>
        <w:outlineLvl w:val="0"/>
        <w:rPr>
          <w:rFonts w:ascii="Book Antiqua" w:hAnsi="Book Antiqua" w:cs="Book Antiqua"/>
          <w:color w:val="000000"/>
        </w:rPr>
      </w:pPr>
    </w:p>
    <w:p w14:paraId="7BBBBA64" w14:textId="77777777" w:rsidR="0061531C" w:rsidRPr="00FC43D1" w:rsidRDefault="0061531C" w:rsidP="0061531C">
      <w:pPr>
        <w:rPr>
          <w:rFonts w:ascii="ＭＳ 明朝" w:hAnsi="ＭＳ 明朝"/>
          <w:szCs w:val="21"/>
        </w:rPr>
      </w:pPr>
      <w:r w:rsidRPr="00FC43D1">
        <w:rPr>
          <w:rFonts w:ascii="ＭＳ 明朝" w:hAnsi="ＭＳ 明朝" w:hint="eastAsia"/>
          <w:szCs w:val="21"/>
        </w:rPr>
        <w:t>２ 研究協力の任意性と撤回の自由</w:t>
      </w:r>
    </w:p>
    <w:p w14:paraId="6BEA94AC" w14:textId="77777777" w:rsidR="0061531C" w:rsidRPr="00CC4C70" w:rsidRDefault="0061531C" w:rsidP="0061531C">
      <w:pPr>
        <w:ind w:left="420"/>
        <w:rPr>
          <w:rFonts w:ascii="ＭＳ 明朝"/>
        </w:rPr>
      </w:pPr>
      <w:r w:rsidRPr="00CC4C70">
        <w:rPr>
          <w:rFonts w:ascii="ＭＳ 明朝" w:hAnsi="ＭＳ 明朝" w:cs="ＭＳ 明朝" w:hint="eastAsia"/>
        </w:rPr>
        <w:t>この研究への協力の同意はあなたの自由意志で決めてください。強制いたしません。また同意がなくてもあなたの不利益になるようなことは一切ありません。一旦同意した場合でも、あなたが不利益を受けることなくいつでも同意を取り消すことができ、あなたのデータは破棄され、それ以降の研究に用いられることはありません。ただし同意を取り消した時、既に研究結果が論文などで公表されていた場合、結果などを破棄することができない場合があります。</w:t>
      </w:r>
    </w:p>
    <w:p w14:paraId="21567E8D" w14:textId="77777777" w:rsidR="0061531C" w:rsidRPr="0074565A" w:rsidRDefault="0061531C" w:rsidP="0061531C">
      <w:pPr>
        <w:rPr>
          <w:rFonts w:ascii="ＭＳ 明朝" w:hAnsi="ＭＳ 明朝"/>
          <w:szCs w:val="21"/>
        </w:rPr>
      </w:pPr>
    </w:p>
    <w:p w14:paraId="0E41A8A3" w14:textId="77777777" w:rsidR="0061531C" w:rsidRDefault="0061531C" w:rsidP="0061531C">
      <w:pPr>
        <w:rPr>
          <w:rFonts w:ascii="ＭＳ 明朝" w:hAnsi="ＭＳ 明朝"/>
          <w:szCs w:val="21"/>
        </w:rPr>
      </w:pPr>
      <w:r w:rsidRPr="00FC43D1">
        <w:rPr>
          <w:rFonts w:ascii="ＭＳ 明朝" w:hAnsi="ＭＳ 明朝" w:hint="eastAsia"/>
          <w:szCs w:val="21"/>
        </w:rPr>
        <w:t>３ 研究方法・研究協力事項</w:t>
      </w:r>
    </w:p>
    <w:p w14:paraId="07EF3EA6" w14:textId="3FB34049" w:rsidR="0061531C" w:rsidRPr="00FC43D1" w:rsidRDefault="0061531C" w:rsidP="0061531C">
      <w:pPr>
        <w:tabs>
          <w:tab w:val="left" w:pos="-851"/>
        </w:tabs>
        <w:jc w:val="left"/>
        <w:rPr>
          <w:rFonts w:ascii="ＭＳ 明朝" w:hAnsi="ＭＳ 明朝"/>
          <w:szCs w:val="24"/>
        </w:rPr>
      </w:pPr>
      <w:r w:rsidRPr="00FC43D1">
        <w:rPr>
          <w:rFonts w:ascii="ＭＳ 明朝" w:hAnsi="ＭＳ 明朝" w:hint="eastAsia"/>
          <w:szCs w:val="24"/>
        </w:rPr>
        <w:t>研究実施期間：</w:t>
      </w:r>
      <w:r>
        <w:rPr>
          <w:rFonts w:ascii="ＭＳ 明朝" w:hAnsi="ＭＳ 明朝" w:hint="eastAsia"/>
          <w:szCs w:val="24"/>
        </w:rPr>
        <w:t>研究実施日から202</w:t>
      </w:r>
      <w:r w:rsidR="00843FE7">
        <w:rPr>
          <w:rFonts w:ascii="ＭＳ 明朝" w:hAnsi="ＭＳ 明朝"/>
          <w:szCs w:val="24"/>
        </w:rPr>
        <w:t>5</w:t>
      </w:r>
      <w:r>
        <w:rPr>
          <w:rFonts w:ascii="ＭＳ 明朝" w:hAnsi="ＭＳ 明朝" w:hint="eastAsia"/>
          <w:szCs w:val="24"/>
        </w:rPr>
        <w:t>年12月31日</w:t>
      </w:r>
    </w:p>
    <w:p w14:paraId="00431A16" w14:textId="77777777" w:rsidR="0061531C" w:rsidRPr="0074565A" w:rsidRDefault="0061531C" w:rsidP="0061531C">
      <w:pPr>
        <w:outlineLvl w:val="0"/>
        <w:rPr>
          <w:rFonts w:ascii="ＭＳ 明朝" w:hAnsi="ＭＳ 明朝"/>
          <w:color w:val="FF0000"/>
          <w:sz w:val="18"/>
          <w:szCs w:val="18"/>
        </w:rPr>
      </w:pPr>
      <w:r w:rsidRPr="00FC43D1">
        <w:rPr>
          <w:rFonts w:ascii="ＭＳ 明朝" w:hAnsi="ＭＳ 明朝" w:hint="eastAsia"/>
          <w:szCs w:val="21"/>
        </w:rPr>
        <w:t>研究方法</w:t>
      </w:r>
      <w:r>
        <w:rPr>
          <w:rFonts w:ascii="ＭＳ 明朝" w:hAnsi="ＭＳ 明朝" w:hint="eastAsia"/>
          <w:szCs w:val="21"/>
        </w:rPr>
        <w:t>および協力事項</w:t>
      </w:r>
      <w:r w:rsidRPr="00FC43D1">
        <w:rPr>
          <w:rFonts w:ascii="ＭＳ 明朝" w:hAnsi="ＭＳ 明朝" w:hint="eastAsia"/>
          <w:szCs w:val="21"/>
        </w:rPr>
        <w:t>：</w:t>
      </w:r>
    </w:p>
    <w:p w14:paraId="294C5ED0" w14:textId="77777777" w:rsidR="0061531C" w:rsidRPr="00C53FA0" w:rsidRDefault="0061531C" w:rsidP="0061531C">
      <w:pPr>
        <w:ind w:leftChars="184" w:left="442"/>
        <w:rPr>
          <w:rFonts w:ascii="ＭＳ 明朝"/>
        </w:rPr>
      </w:pPr>
      <w:r w:rsidRPr="00CC4C70">
        <w:rPr>
          <w:rFonts w:ascii="ＭＳ 明朝" w:hAnsi="ＭＳ 明朝" w:cs="ＭＳ 明朝" w:hint="eastAsia"/>
        </w:rPr>
        <w:t>脊椎・脊髄疾患（</w:t>
      </w:r>
      <w:r w:rsidRPr="00CC4C70">
        <w:rPr>
          <w:rFonts w:ascii="Book Antiqua" w:hAnsi="Book Antiqua" w:hint="eastAsia"/>
          <w:color w:val="000000"/>
        </w:rPr>
        <w:t>変形性脊椎症、椎</w:t>
      </w:r>
      <w:r w:rsidRPr="00C53FA0">
        <w:rPr>
          <w:rFonts w:ascii="Book Antiqua" w:hAnsi="Book Antiqua" w:hint="eastAsia"/>
          <w:color w:val="000000"/>
        </w:rPr>
        <w:t>間板ヘルニア、脊柱管狭窄症、変性すべり症、変性側弯症、椎体骨折、脊椎硬膜外脂肪腫症、脊髄係留症候群、脊椎・脊髄腫瘍など）</w:t>
      </w:r>
      <w:r w:rsidRPr="00C53FA0">
        <w:rPr>
          <w:rFonts w:ascii="ＭＳ 明朝" w:hAnsi="ＭＳ 明朝" w:cs="ＭＳ 明朝" w:hint="eastAsia"/>
        </w:rPr>
        <w:t>で治療を受けられるために外来を受診した患者さん、ならびに</w:t>
      </w:r>
      <w:r w:rsidRPr="00C53FA0">
        <w:rPr>
          <w:rFonts w:ascii="Book Antiqua" w:hAnsi="Book Antiqua" w:hint="eastAsia"/>
          <w:color w:val="000000"/>
        </w:rPr>
        <w:t>血管障害（動脈硬化など）、高血圧、脂質代謝異常、耐糖能異常などの加齢性疾患で内科あるいは外科を受診した患者</w:t>
      </w:r>
      <w:r w:rsidRPr="00C53FA0">
        <w:rPr>
          <w:rFonts w:ascii="ＭＳ 明朝" w:hAnsi="ＭＳ 明朝" w:cs="ＭＳ 明朝" w:hint="eastAsia"/>
        </w:rPr>
        <w:t>を対象にしております。全身</w:t>
      </w:r>
      <w:r w:rsidRPr="00CC4C70">
        <w:rPr>
          <w:rFonts w:ascii="ＭＳ 明朝" w:hAnsi="ＭＳ 明朝" w:cs="ＭＳ 明朝" w:hint="eastAsia"/>
        </w:rPr>
        <w:t>の老化の程度の測定として、血液を</w:t>
      </w:r>
      <w:r w:rsidRPr="00CC4C70">
        <w:rPr>
          <w:rFonts w:ascii="ＭＳ 明朝" w:hAnsi="ＭＳ 明朝" w:cs="ＭＳ 明朝"/>
        </w:rPr>
        <w:t>10ml</w:t>
      </w:r>
      <w:r w:rsidRPr="00CC4C70">
        <w:rPr>
          <w:rFonts w:ascii="ＭＳ 明朝" w:hAnsi="ＭＳ 明朝" w:cs="ＭＳ 明朝" w:hint="eastAsia"/>
        </w:rPr>
        <w:t>ほど採血させていただき、その中に含まれる白血球という成分や各種生化学的なパラメーターの値</w:t>
      </w:r>
      <w:r w:rsidRPr="00CC4C70">
        <w:rPr>
          <w:rFonts w:ascii="Book Antiqua" w:hAnsi="Book Antiqua" w:hint="eastAsia"/>
          <w:color w:val="000000"/>
        </w:rPr>
        <w:t>（脂質代謝マーカー、耐糖能関連マーカー、心疾患マーカー、腫瘍マーカー、免疫・炎症マーカー、その他）</w:t>
      </w:r>
      <w:r w:rsidRPr="00CC4C70">
        <w:rPr>
          <w:rFonts w:ascii="ＭＳ 明朝" w:hAnsi="ＭＳ 明朝" w:cs="ＭＳ 明朝" w:hint="eastAsia"/>
        </w:rPr>
        <w:t>を用いて評価いたします。また診療記録上</w:t>
      </w:r>
      <w:r w:rsidRPr="00C53FA0">
        <w:rPr>
          <w:rFonts w:ascii="ＭＳ 明朝" w:hAnsi="ＭＳ 明朝" w:cs="ＭＳ 明朝" w:hint="eastAsia"/>
        </w:rPr>
        <w:t>のデータ（年齢、性別、症状、治療経過、治療成績、既往歴、内服薬など）および画像所見（レントゲン、血管カテーテル検査、</w:t>
      </w:r>
      <w:r w:rsidRPr="00C53FA0">
        <w:rPr>
          <w:rFonts w:ascii="ＭＳ 明朝" w:hAnsi="ＭＳ 明朝" w:cs="ＭＳ 明朝"/>
        </w:rPr>
        <w:t>MRI</w:t>
      </w:r>
      <w:r w:rsidRPr="00C53FA0">
        <w:rPr>
          <w:rFonts w:ascii="ＭＳ 明朝" w:hAnsi="ＭＳ 明朝" w:cs="ＭＳ 明朝" w:hint="eastAsia"/>
        </w:rPr>
        <w:t>、</w:t>
      </w:r>
      <w:r w:rsidRPr="00C53FA0">
        <w:rPr>
          <w:rFonts w:ascii="ＭＳ 明朝" w:hAnsi="ＭＳ 明朝" w:cs="ＭＳ 明朝"/>
        </w:rPr>
        <w:t>CT</w:t>
      </w:r>
      <w:r w:rsidRPr="00C53FA0">
        <w:rPr>
          <w:rFonts w:ascii="ＭＳ 明朝" w:hAnsi="ＭＳ 明朝" w:cs="ＭＳ 明朝" w:hint="eastAsia"/>
        </w:rPr>
        <w:t>）などの情報を参照させていただき、全身の状況や脊椎の退行性変化の程度を評価させていただきます。</w:t>
      </w:r>
    </w:p>
    <w:p w14:paraId="71DE1A77" w14:textId="77777777" w:rsidR="0061531C" w:rsidRPr="00C53FA0" w:rsidRDefault="0061531C" w:rsidP="0061531C">
      <w:pPr>
        <w:ind w:leftChars="184" w:left="442"/>
        <w:rPr>
          <w:rFonts w:ascii="ＭＳ 明朝" w:hAnsi="ＭＳ 明朝" w:cs="ＭＳ 明朝"/>
        </w:rPr>
      </w:pPr>
      <w:r w:rsidRPr="00C53FA0">
        <w:rPr>
          <w:rFonts w:ascii="ＭＳ 明朝" w:hAnsi="ＭＳ 明朝" w:cs="ＭＳ 明朝" w:hint="eastAsia"/>
        </w:rPr>
        <w:t>またこれらの疾患で手術を受けられる方は、手術で摘出し通常破棄する不要な骨、骨髄、椎間板、椎間関節、黄色靭帯、筋肉などの組織、また術野を展開する際に切開する皮下脂肪を2cm</w:t>
      </w:r>
      <w:r w:rsidRPr="00C53FA0">
        <w:rPr>
          <w:rFonts w:ascii="ＭＳ 明朝" w:hAnsi="ＭＳ 明朝" w:cs="ＭＳ 明朝"/>
          <w:vertAlign w:val="superscript"/>
        </w:rPr>
        <w:t>3</w:t>
      </w:r>
      <w:r w:rsidRPr="00C53FA0">
        <w:rPr>
          <w:rFonts w:ascii="ＭＳ 明朝" w:hAnsi="ＭＳ 明朝" w:cs="ＭＳ 明朝" w:hint="eastAsia"/>
        </w:rPr>
        <w:t>程度、神経を除圧する際に摘出する神経周囲の脂肪組織（硬膜外脂肪組織）2cm</w:t>
      </w:r>
      <w:r w:rsidRPr="00C53FA0">
        <w:rPr>
          <w:rFonts w:ascii="ＭＳ 明朝" w:hAnsi="ＭＳ 明朝" w:cs="ＭＳ 明朝"/>
          <w:vertAlign w:val="superscript"/>
        </w:rPr>
        <w:t>3</w:t>
      </w:r>
      <w:r w:rsidRPr="00C53FA0">
        <w:rPr>
          <w:rFonts w:ascii="ＭＳ 明朝" w:hAnsi="ＭＳ 明朝" w:cs="ＭＳ 明朝" w:hint="eastAsia"/>
        </w:rPr>
        <w:t>程度ご提供いただき、老化の指標の測定や老化に関連する遺伝子や蛋白質がどの程度その部位にあるのかを検証し、血液や画像、診療録上のデータと比較検討させていただきます。</w:t>
      </w:r>
    </w:p>
    <w:p w14:paraId="70AA4BB3" w14:textId="77777777" w:rsidR="0061531C" w:rsidRPr="0061531C" w:rsidRDefault="0061531C" w:rsidP="0061531C">
      <w:pPr>
        <w:ind w:leftChars="184" w:left="442"/>
        <w:outlineLvl w:val="0"/>
        <w:rPr>
          <w:rFonts w:ascii="Book Antiqua" w:hAnsi="Book Antiqua"/>
          <w:color w:val="000000"/>
        </w:rPr>
      </w:pPr>
      <w:r w:rsidRPr="00C53FA0">
        <w:rPr>
          <w:rFonts w:ascii="ＭＳ 明朝" w:hAnsi="ＭＳ 明朝" w:cs="ＭＳ 明朝" w:hint="eastAsia"/>
        </w:rPr>
        <w:t>また、術前に脊髄造影検査を行う場合には、髄液の一部（数ml）を採取させていただきます</w:t>
      </w:r>
      <w:r>
        <w:rPr>
          <w:rFonts w:ascii="ＭＳ 明朝" w:hAnsi="ＭＳ 明朝" w:cs="ＭＳ 明朝" w:hint="eastAsia"/>
        </w:rPr>
        <w:t>。</w:t>
      </w:r>
    </w:p>
    <w:p w14:paraId="502717A0" w14:textId="77777777" w:rsidR="0061531C" w:rsidRPr="00FC43D1" w:rsidRDefault="0061531C" w:rsidP="0061531C">
      <w:pPr>
        <w:rPr>
          <w:rFonts w:ascii="ＭＳ 明朝" w:hAnsi="ＭＳ 明朝"/>
          <w:szCs w:val="21"/>
        </w:rPr>
      </w:pPr>
      <w:r w:rsidRPr="00FC43D1">
        <w:rPr>
          <w:rFonts w:ascii="ＭＳ 明朝" w:hAnsi="ＭＳ 明朝" w:hint="eastAsia"/>
          <w:szCs w:val="21"/>
        </w:rPr>
        <w:lastRenderedPageBreak/>
        <w:t xml:space="preserve">４ </w:t>
      </w:r>
      <w:r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06C229DF" w14:textId="77777777" w:rsidR="0061531C" w:rsidRPr="00C53FA0" w:rsidRDefault="0061531C" w:rsidP="0061531C">
      <w:pPr>
        <w:ind w:left="420"/>
        <w:rPr>
          <w:rFonts w:ascii="ＭＳ 明朝"/>
        </w:rPr>
      </w:pPr>
      <w:r w:rsidRPr="00C53FA0">
        <w:rPr>
          <w:rFonts w:ascii="ＭＳ 明朝" w:hAnsi="ＭＳ 明朝" w:cs="ＭＳ 明朝" w:hint="eastAsia"/>
        </w:rPr>
        <w:t>本研究では全身の老化度を検討するために</w:t>
      </w:r>
      <w:r w:rsidRPr="00C53FA0">
        <w:rPr>
          <w:rFonts w:ascii="ＭＳ 明朝" w:hAnsi="ＭＳ 明朝" w:cs="ＭＳ 明朝"/>
        </w:rPr>
        <w:t>10ml</w:t>
      </w:r>
      <w:r w:rsidRPr="00C53FA0">
        <w:rPr>
          <w:rFonts w:ascii="ＭＳ 明朝" w:hAnsi="ＭＳ 明朝" w:cs="ＭＳ 明朝" w:hint="eastAsia"/>
        </w:rPr>
        <w:t>ほど採血をさせて頂くため採血に伴うリスクが生じますが、通常はとても低いリスクです。またそれ以外の診療録データや画像データは通常診療で行う一環ですので診療上、不利益になることはありません。</w:t>
      </w:r>
    </w:p>
    <w:p w14:paraId="61CD1432" w14:textId="77777777" w:rsidR="0061531C" w:rsidRPr="00C53FA0" w:rsidRDefault="0061531C" w:rsidP="0061531C">
      <w:pPr>
        <w:ind w:left="420"/>
        <w:rPr>
          <w:rFonts w:ascii="ＭＳ 明朝" w:hAnsi="ＭＳ 明朝" w:cs="ＭＳ 明朝"/>
        </w:rPr>
      </w:pPr>
      <w:r w:rsidRPr="00C53FA0">
        <w:rPr>
          <w:rFonts w:ascii="ＭＳ 明朝" w:hAnsi="ＭＳ 明朝" w:cs="ＭＳ 明朝" w:hint="eastAsia"/>
        </w:rPr>
        <w:t>また、手術症例では骨、骨髄、椎間板、椎間関節、黄色靭帯、筋肉、皮下脂肪組織、硬膜外脂肪組織</w:t>
      </w:r>
      <w:r w:rsidRPr="00C53FA0">
        <w:rPr>
          <w:rFonts w:ascii="Book Antiqua" w:hAnsi="Book Antiqua" w:hint="eastAsia"/>
          <w:color w:val="000000"/>
        </w:rPr>
        <w:t>、腫瘍</w:t>
      </w:r>
      <w:r w:rsidRPr="00C53FA0">
        <w:rPr>
          <w:rFonts w:ascii="ＭＳ 明朝" w:hAnsi="ＭＳ 明朝" w:cs="ＭＳ 明朝" w:hint="eastAsia"/>
        </w:rPr>
        <w:t>を使用いたします。骨、骨髄、椎間板、椎間関節、黄色靭帯、筋肉は通常手術で摘出し破棄するものです。皮下脂肪組織は術野を展開する際に切開する部分で、そこから2cm</w:t>
      </w:r>
      <w:r w:rsidRPr="00C53FA0">
        <w:rPr>
          <w:rFonts w:ascii="ＭＳ 明朝" w:hAnsi="ＭＳ 明朝" w:cs="ＭＳ 明朝"/>
          <w:vertAlign w:val="superscript"/>
        </w:rPr>
        <w:t>3</w:t>
      </w:r>
      <w:r w:rsidRPr="00C53FA0">
        <w:rPr>
          <w:rFonts w:ascii="ＭＳ 明朝" w:hAnsi="ＭＳ 明朝" w:cs="ＭＳ 明朝" w:hint="eastAsia"/>
        </w:rPr>
        <w:t>程度採取させていただきます。神経の周囲の脂肪（硬膜外脂肪）も神経の除圧の際に2cm</w:t>
      </w:r>
      <w:r w:rsidRPr="00C53FA0">
        <w:rPr>
          <w:rFonts w:ascii="ＭＳ 明朝" w:hAnsi="ＭＳ 明朝" w:cs="ＭＳ 明朝"/>
          <w:vertAlign w:val="superscript"/>
        </w:rPr>
        <w:t>3</w:t>
      </w:r>
      <w:r w:rsidRPr="00C53FA0">
        <w:rPr>
          <w:rFonts w:ascii="ＭＳ 明朝" w:hAnsi="ＭＳ 明朝" w:cs="ＭＳ 明朝" w:hint="eastAsia"/>
        </w:rPr>
        <w:t>程度採取させていただきます。いずれも摘出によるリスクはほとんどないと考えられます。腫瘍に関しては病理検査などで使用した後、残った不要な部分をご提供いただきます。また、脊髄造影検査時に髄液を数mlご提供いただきますが、検査後頭痛や吐き気を来すことがあります。これらの症状は髄液を採取しない検査のみでも起こりうるものですが、通常は安静と点滴により数日で軽快します。これらの症状が生じた場合には速やかに適切な処置をさせていただきます。</w:t>
      </w:r>
    </w:p>
    <w:p w14:paraId="138CA73F" w14:textId="77777777" w:rsidR="0061531C" w:rsidRPr="00C53FA0" w:rsidRDefault="0061531C" w:rsidP="0061531C">
      <w:pPr>
        <w:ind w:left="420"/>
        <w:rPr>
          <w:rFonts w:ascii="ＭＳ 明朝"/>
        </w:rPr>
      </w:pPr>
      <w:r w:rsidRPr="00C53FA0">
        <w:rPr>
          <w:rFonts w:ascii="ＭＳ 明朝" w:hAnsi="ＭＳ 明朝" w:cs="ＭＳ 明朝" w:hint="eastAsia"/>
        </w:rPr>
        <w:t>本研究に参加することによる治療への影響はありません。一方で、本研究の結果があなたの治療にすぐに有益な情報をもたらす可能性は低いと考えられますが、研究の成果は今後の脊椎退行性変化を基盤とした患者さんならびに</w:t>
      </w:r>
      <w:r w:rsidRPr="00C53FA0">
        <w:rPr>
          <w:rFonts w:ascii="Book Antiqua" w:hAnsi="Book Antiqua" w:cs="ＭＳ 明朝" w:hint="eastAsia"/>
          <w:color w:val="000000"/>
        </w:rPr>
        <w:t>動脈硬化症・高血圧・高脂血症・糖尿病などの老化に基づく疾患をお持ちの</w:t>
      </w:r>
      <w:r w:rsidRPr="00C53FA0">
        <w:rPr>
          <w:rFonts w:ascii="ＭＳ 明朝" w:hAnsi="ＭＳ 明朝" w:cs="ＭＳ 明朝" w:hint="eastAsia"/>
        </w:rPr>
        <w:t>患者さんの治療に役立つ可能性があります。</w:t>
      </w:r>
    </w:p>
    <w:p w14:paraId="15F8D0A4" w14:textId="77777777" w:rsidR="0061531C" w:rsidRPr="00C53FA0" w:rsidRDefault="0061531C" w:rsidP="0061531C">
      <w:pPr>
        <w:ind w:left="420"/>
        <w:rPr>
          <w:rFonts w:ascii="ＭＳ 明朝"/>
        </w:rPr>
      </w:pPr>
      <w:r w:rsidRPr="00C53FA0">
        <w:rPr>
          <w:rFonts w:ascii="ＭＳ 明朝" w:hAnsi="ＭＳ 明朝" w:cs="ＭＳ 明朝" w:hint="eastAsia"/>
        </w:rPr>
        <w:t>また、本研究への参加により通常診療費以外に新たに金銭的な負担は生じません。</w:t>
      </w:r>
    </w:p>
    <w:p w14:paraId="0568D243" w14:textId="77777777" w:rsidR="0061531C" w:rsidRPr="0074565A" w:rsidRDefault="0061531C" w:rsidP="0061531C">
      <w:pPr>
        <w:outlineLvl w:val="0"/>
        <w:rPr>
          <w:rFonts w:ascii="ＭＳ 明朝" w:hAnsi="ＭＳ 明朝"/>
          <w:color w:val="FF0000"/>
          <w:sz w:val="18"/>
          <w:szCs w:val="18"/>
        </w:rPr>
      </w:pPr>
    </w:p>
    <w:p w14:paraId="21570E09" w14:textId="77777777" w:rsidR="0061531C" w:rsidRPr="00FC43D1" w:rsidRDefault="0061531C" w:rsidP="0061531C">
      <w:pPr>
        <w:rPr>
          <w:rFonts w:ascii="ＭＳ 明朝" w:hAnsi="ＭＳ 明朝"/>
          <w:szCs w:val="21"/>
        </w:rPr>
      </w:pPr>
      <w:r w:rsidRPr="00FC43D1">
        <w:rPr>
          <w:rFonts w:ascii="ＭＳ 明朝" w:hAnsi="ＭＳ 明朝" w:hint="eastAsia"/>
          <w:szCs w:val="21"/>
        </w:rPr>
        <w:t>５ 個人情報の保護</w:t>
      </w:r>
    </w:p>
    <w:p w14:paraId="23C243DE" w14:textId="77777777" w:rsidR="0061531C" w:rsidRPr="00CC4C70" w:rsidRDefault="0061531C" w:rsidP="0061531C">
      <w:pPr>
        <w:ind w:left="420"/>
        <w:rPr>
          <w:rFonts w:ascii="ＭＳ 明朝" w:hAnsi="ＭＳ 明朝" w:cs="ＭＳ 明朝"/>
        </w:rPr>
      </w:pPr>
      <w:r w:rsidRPr="00FC43D1">
        <w:rPr>
          <w:rFonts w:ascii="ＭＳ 明朝" w:hAnsi="ＭＳ 明朝"/>
          <w:color w:val="FF0000"/>
          <w:sz w:val="18"/>
          <w:szCs w:val="18"/>
        </w:rPr>
        <w:t xml:space="preserve"> </w:t>
      </w:r>
      <w:r w:rsidRPr="00CC4C70">
        <w:rPr>
          <w:rFonts w:ascii="ＭＳ 明朝" w:hAnsi="ＭＳ 明朝" w:cs="ＭＳ 明朝" w:hint="eastAsia"/>
        </w:rPr>
        <w:t>治療経過や結果などの診療情報はあなたの大切な個人情報であるため、他の人に漏れないように取り扱いを慎重に行います。あなたの診療情報は、診療録や試料の整理簿から住所、氏名、生年月日などの情報を削除し、代わりに本研究特有の番号を付け、誰の資料か分からない形で使用します（連結可能匿名化といいます）。あなたとこの研究用の番号を結び付ける連結表は、個人情報管理者が責任をもって慶應義塾大学医学部整形外科学教室内の金庫内に厳重に管理します。この連結表は研究終了時に実施責任者が責任をもってシュレッダーで裁断・破棄致します。</w:t>
      </w:r>
    </w:p>
    <w:p w14:paraId="6EB251E5" w14:textId="77777777" w:rsidR="0061531C" w:rsidRPr="00CC4C70" w:rsidRDefault="0061531C" w:rsidP="0061531C">
      <w:pPr>
        <w:ind w:left="420"/>
        <w:rPr>
          <w:rFonts w:ascii="ＭＳ 明朝"/>
        </w:rPr>
      </w:pPr>
    </w:p>
    <w:p w14:paraId="49FCAB83" w14:textId="77777777" w:rsidR="0061531C" w:rsidRPr="00FC43D1" w:rsidRDefault="0061531C" w:rsidP="0061531C">
      <w:pPr>
        <w:rPr>
          <w:rFonts w:ascii="ＭＳ 明朝" w:hAnsi="ＭＳ 明朝"/>
          <w:szCs w:val="21"/>
        </w:rPr>
      </w:pPr>
      <w:r w:rsidRPr="00FC43D1">
        <w:rPr>
          <w:rFonts w:ascii="ＭＳ 明朝" w:hAnsi="ＭＳ 明朝" w:hint="eastAsia"/>
          <w:szCs w:val="21"/>
        </w:rPr>
        <w:t>６ 研究計画書等の開示・研究に関する情報公開の方法</w:t>
      </w:r>
    </w:p>
    <w:p w14:paraId="7D4C9B06" w14:textId="77777777" w:rsidR="0061531C" w:rsidRPr="00CC4C70" w:rsidRDefault="0061531C" w:rsidP="0061531C">
      <w:pPr>
        <w:ind w:leftChars="122" w:left="293" w:firstLineChars="77" w:firstLine="185"/>
        <w:rPr>
          <w:rFonts w:ascii="ＭＳ 明朝"/>
        </w:rPr>
      </w:pPr>
      <w:r w:rsidRPr="00CC4C70">
        <w:rPr>
          <w:rFonts w:cs="ＭＳ 明朝" w:hint="eastAsia"/>
        </w:rPr>
        <w:lastRenderedPageBreak/>
        <w:t>ご希望があれば、本研究計画の内容の閲覧が可能です。その旨、実施責任者または分担者にお申し出ください。</w:t>
      </w:r>
    </w:p>
    <w:p w14:paraId="7EE43E98" w14:textId="77777777" w:rsidR="0061531C" w:rsidRPr="00FC43D1" w:rsidRDefault="0061531C" w:rsidP="0061531C">
      <w:pPr>
        <w:rPr>
          <w:rFonts w:ascii="ＭＳ 明朝" w:hAnsi="ＭＳ 明朝"/>
          <w:szCs w:val="21"/>
        </w:rPr>
      </w:pPr>
    </w:p>
    <w:p w14:paraId="15425285" w14:textId="77777777" w:rsidR="0061531C" w:rsidRPr="00FC43D1" w:rsidRDefault="0061531C" w:rsidP="0061531C">
      <w:pPr>
        <w:rPr>
          <w:rFonts w:ascii="ＭＳ 明朝" w:hAnsi="ＭＳ 明朝"/>
          <w:szCs w:val="21"/>
        </w:rPr>
      </w:pPr>
      <w:r w:rsidRPr="00FC43D1">
        <w:rPr>
          <w:rFonts w:ascii="ＭＳ 明朝" w:hAnsi="ＭＳ 明朝" w:hint="eastAsia"/>
          <w:szCs w:val="21"/>
        </w:rPr>
        <w:t>７ 協力者本人の結果の開示</w:t>
      </w:r>
    </w:p>
    <w:p w14:paraId="2C647130" w14:textId="77777777" w:rsidR="0061531C" w:rsidRPr="0074565A" w:rsidRDefault="0061531C" w:rsidP="0061531C">
      <w:pPr>
        <w:ind w:left="420"/>
        <w:rPr>
          <w:rFonts w:ascii="ＭＳ 明朝"/>
        </w:rPr>
      </w:pPr>
      <w:r w:rsidRPr="00CC4C70">
        <w:rPr>
          <w:rFonts w:ascii="ＭＳ 明朝" w:hAnsi="ＭＳ 明朝" w:cs="ＭＳ 明朝" w:hint="eastAsia"/>
        </w:rPr>
        <w:t>この研究の結果についてご本人の希望がある場合には、この研究の独創性の確保や他の研究参加者の個人情報に支障がない範囲で開示することができます。ご本人以外からの請求に際してはご本人の承諾書が必要となります。</w:t>
      </w:r>
    </w:p>
    <w:p w14:paraId="2457131C" w14:textId="77777777" w:rsidR="0061531C" w:rsidRPr="00FC43D1" w:rsidRDefault="0061531C" w:rsidP="0061531C">
      <w:pPr>
        <w:rPr>
          <w:rFonts w:ascii="ＭＳ 明朝" w:hAnsi="ＭＳ 明朝"/>
          <w:szCs w:val="21"/>
        </w:rPr>
      </w:pPr>
    </w:p>
    <w:p w14:paraId="3B84D664" w14:textId="77777777" w:rsidR="0061531C" w:rsidRPr="00FC43D1" w:rsidRDefault="0061531C" w:rsidP="0061531C">
      <w:pPr>
        <w:rPr>
          <w:rFonts w:ascii="ＭＳ 明朝" w:hAnsi="ＭＳ 明朝"/>
          <w:szCs w:val="21"/>
        </w:rPr>
      </w:pPr>
      <w:r w:rsidRPr="00FC43D1">
        <w:rPr>
          <w:rFonts w:ascii="ＭＳ 明朝" w:hAnsi="ＭＳ 明朝" w:hint="eastAsia"/>
          <w:szCs w:val="21"/>
        </w:rPr>
        <w:t>８ 研究成果の公表</w:t>
      </w:r>
    </w:p>
    <w:p w14:paraId="72217D29" w14:textId="77777777" w:rsidR="0061531C" w:rsidRDefault="0061531C" w:rsidP="0061531C">
      <w:pPr>
        <w:ind w:left="420"/>
        <w:jc w:val="left"/>
        <w:rPr>
          <w:rFonts w:ascii="ＭＳ 明朝" w:hAnsi="ＭＳ 明朝" w:cs="ＭＳ 明朝"/>
        </w:rPr>
      </w:pPr>
      <w:r w:rsidRPr="00CC4C70">
        <w:rPr>
          <w:rFonts w:ascii="ＭＳ 明朝" w:hAnsi="ＭＳ 明朝" w:cs="ＭＳ 明朝" w:hint="eastAsia"/>
        </w:rPr>
        <w:t>この研究の結果は学会や医学専門誌などに発表されることがありますが、他に参加された方々のデータと集計して統計的な処理を行った結果を公表するものであり、あなたを特定できる情報が含まれる事はありません。研究成果の公表時期は、平成</w:t>
      </w:r>
      <w:r>
        <w:rPr>
          <w:rFonts w:ascii="ＭＳ 明朝" w:hAnsi="ＭＳ 明朝" w:cs="ＭＳ 明朝" w:hint="eastAsia"/>
        </w:rPr>
        <w:t>29</w:t>
      </w:r>
      <w:r w:rsidRPr="00CC4C70">
        <w:rPr>
          <w:rFonts w:ascii="ＭＳ 明朝" w:hAnsi="ＭＳ 明朝" w:cs="ＭＳ 明朝" w:hint="eastAsia"/>
        </w:rPr>
        <w:t>－</w:t>
      </w:r>
      <w:r>
        <w:rPr>
          <w:rFonts w:ascii="ＭＳ 明朝" w:hAnsi="ＭＳ 明朝" w:cs="ＭＳ 明朝" w:hint="eastAsia"/>
        </w:rPr>
        <w:t>30</w:t>
      </w:r>
      <w:r w:rsidRPr="00CC4C70">
        <w:rPr>
          <w:rFonts w:ascii="ＭＳ 明朝" w:hAnsi="ＭＳ 明朝" w:cs="ＭＳ 明朝" w:hint="eastAsia"/>
        </w:rPr>
        <w:t>年度を予定しています。</w:t>
      </w:r>
    </w:p>
    <w:p w14:paraId="09CB8F00" w14:textId="77777777" w:rsidR="0061531C" w:rsidRPr="00CC4C70" w:rsidRDefault="0061531C" w:rsidP="0061531C">
      <w:pPr>
        <w:ind w:left="420"/>
        <w:jc w:val="left"/>
        <w:rPr>
          <w:rFonts w:ascii="ＭＳ 明朝"/>
          <w:color w:val="FF0000"/>
          <w:sz w:val="18"/>
          <w:szCs w:val="18"/>
        </w:rPr>
      </w:pPr>
    </w:p>
    <w:p w14:paraId="6139A546" w14:textId="77777777" w:rsidR="0061531C" w:rsidRPr="00FC43D1" w:rsidRDefault="0061531C" w:rsidP="0061531C">
      <w:pPr>
        <w:rPr>
          <w:rFonts w:ascii="ＭＳ 明朝" w:hAnsi="ＭＳ 明朝"/>
          <w:szCs w:val="21"/>
        </w:rPr>
      </w:pPr>
      <w:r w:rsidRPr="00FC43D1">
        <w:rPr>
          <w:rFonts w:ascii="ＭＳ 明朝" w:hAnsi="ＭＳ 明朝" w:hint="eastAsia"/>
          <w:szCs w:val="21"/>
        </w:rPr>
        <w:t>９ 研究から生じる知的財産権の帰属</w:t>
      </w:r>
    </w:p>
    <w:p w14:paraId="7B866A0F" w14:textId="77777777" w:rsidR="0061531C" w:rsidRDefault="0061531C" w:rsidP="0061531C">
      <w:pPr>
        <w:ind w:left="420"/>
      </w:pPr>
      <w:r w:rsidRPr="00CC4C70">
        <w:rPr>
          <w:rFonts w:cs="ＭＳ 明朝" w:hint="eastAsia"/>
        </w:rPr>
        <w:t>この研究の結果として特許権などが生じる可能性がありますが、その権利は共同研究機関および研究遂行者などに属し、あなたには属しません。また、その特許権などをもととして経済的利益が生じる可能性がありますが、あなたはこれについても権利はありません。</w:t>
      </w:r>
    </w:p>
    <w:p w14:paraId="6E9FB669" w14:textId="77777777" w:rsidR="0061531C" w:rsidRPr="0074565A" w:rsidRDefault="0061531C" w:rsidP="0061531C">
      <w:pPr>
        <w:ind w:left="420"/>
      </w:pPr>
    </w:p>
    <w:p w14:paraId="0025C8D1" w14:textId="77777777" w:rsidR="0061531C" w:rsidRPr="00FC43D1" w:rsidRDefault="0061531C" w:rsidP="0061531C">
      <w:pPr>
        <w:rPr>
          <w:rFonts w:ascii="ＭＳ 明朝" w:hAnsi="ＭＳ 明朝"/>
          <w:szCs w:val="21"/>
        </w:rPr>
      </w:pPr>
      <w:r w:rsidRPr="00FC43D1">
        <w:rPr>
          <w:rFonts w:ascii="ＭＳ 明朝" w:hAnsi="ＭＳ 明朝" w:hint="eastAsia"/>
          <w:szCs w:val="21"/>
        </w:rPr>
        <w:t>10 研究終了後の試料取扱の方針</w:t>
      </w:r>
    </w:p>
    <w:p w14:paraId="4495B857" w14:textId="77777777" w:rsidR="0061531C" w:rsidRPr="00CC4C70" w:rsidRDefault="0061531C" w:rsidP="0061531C">
      <w:pPr>
        <w:ind w:left="420"/>
        <w:rPr>
          <w:rFonts w:ascii="ＭＳ 明朝"/>
        </w:rPr>
      </w:pPr>
      <w:r w:rsidRPr="00CC4C70">
        <w:rPr>
          <w:rFonts w:ascii="ＭＳ 明朝" w:hAnsi="ＭＳ 明朝" w:cs="ＭＳ 明朝" w:hint="eastAsia"/>
        </w:rPr>
        <w:t>採取した骨、骨髄、椎間板、椎間関節、黄色靭帯、筋肉、皮下脂肪、硬膜外脂肪、髄液、血液、腫瘍などの組織は必要な成分を採取した後に速やかに廃棄し保存は致しません。また、あなたの診療情報は原則として本研究のためだけに用いさせていただきます。</w:t>
      </w:r>
    </w:p>
    <w:p w14:paraId="3ECDC736" w14:textId="77777777" w:rsidR="0061531C" w:rsidRPr="001262EA" w:rsidRDefault="0061531C" w:rsidP="0061531C">
      <w:pPr>
        <w:ind w:left="420"/>
        <w:rPr>
          <w:rFonts w:ascii="ＭＳ 明朝"/>
        </w:rPr>
      </w:pPr>
      <w:r w:rsidRPr="00CC4C70">
        <w:rPr>
          <w:rFonts w:ascii="ＭＳ 明朝" w:hAnsi="ＭＳ 明朝" w:cs="ＭＳ 明朝" w:hint="eastAsia"/>
        </w:rPr>
        <w:t>あなたが同意して下されば、あなたの診療情報は将来の研究のための貴重な資料として研究終了後も保存させていただきたいと思います。その場合には将来、分析を行う研究者には個人の特定ができないようにした上で保管致します。保管に関しては医学部長にその旨報告を致します。なお将来、診療情報を他の研究に用いる場合には、改めて研究計画書を倫理審査委員</w:t>
      </w:r>
      <w:r>
        <w:rPr>
          <w:rFonts w:ascii="ＭＳ 明朝" w:hAnsi="ＭＳ 明朝" w:cs="ＭＳ 明朝" w:hint="eastAsia"/>
        </w:rPr>
        <w:t>会において承認を受けた上で利用いたします。</w:t>
      </w:r>
    </w:p>
    <w:p w14:paraId="7760302A" w14:textId="77777777" w:rsidR="0061531C" w:rsidRPr="00FC43D1" w:rsidRDefault="0061531C" w:rsidP="0061531C">
      <w:pPr>
        <w:rPr>
          <w:rFonts w:ascii="ＭＳ 明朝" w:hAnsi="ＭＳ 明朝"/>
          <w:szCs w:val="21"/>
        </w:rPr>
      </w:pPr>
    </w:p>
    <w:p w14:paraId="4024BB63" w14:textId="77777777" w:rsidR="0061531C" w:rsidRPr="00FC43D1" w:rsidRDefault="0061531C" w:rsidP="0061531C">
      <w:pPr>
        <w:rPr>
          <w:rFonts w:ascii="ＭＳ 明朝" w:hAnsi="ＭＳ 明朝"/>
          <w:szCs w:val="21"/>
        </w:rPr>
      </w:pPr>
      <w:r w:rsidRPr="00FC43D1">
        <w:rPr>
          <w:rFonts w:ascii="ＭＳ 明朝" w:hAnsi="ＭＳ 明朝" w:hint="eastAsia"/>
          <w:szCs w:val="21"/>
        </w:rPr>
        <w:t>11 費用負担および利益相反に関する事項</w:t>
      </w:r>
    </w:p>
    <w:p w14:paraId="5C358FD1" w14:textId="77777777" w:rsidR="0061531C" w:rsidRPr="004C0D3C" w:rsidRDefault="0061531C" w:rsidP="0061531C">
      <w:pPr>
        <w:ind w:left="420"/>
        <w:rPr>
          <w:rFonts w:ascii="ＭＳ 明朝"/>
        </w:rPr>
      </w:pPr>
      <w:r w:rsidRPr="007E5D49">
        <w:rPr>
          <w:rFonts w:cs="ＭＳ 明朝" w:hint="eastAsia"/>
        </w:rPr>
        <w:t>ここで行われる研究に必要な費用</w:t>
      </w:r>
      <w:r>
        <w:rPr>
          <w:rFonts w:cs="ＭＳ 明朝" w:hint="eastAsia"/>
        </w:rPr>
        <w:t>は</w:t>
      </w:r>
      <w:r>
        <w:rPr>
          <w:rFonts w:ascii="Book Antiqua" w:hAnsi="Book Antiqua" w:cs="ＭＳ 明朝" w:hint="eastAsia"/>
          <w:color w:val="000000"/>
        </w:rPr>
        <w:t>慶應義塾大学医学部整形外科より支出されるため、</w:t>
      </w:r>
      <w:r w:rsidRPr="007E5D49">
        <w:rPr>
          <w:rFonts w:cs="ＭＳ 明朝" w:hint="eastAsia"/>
        </w:rPr>
        <w:t>あなたが負担することはありません。</w:t>
      </w:r>
    </w:p>
    <w:p w14:paraId="0DDB3060" w14:textId="77777777" w:rsidR="0061531C" w:rsidRPr="00FC43D1" w:rsidRDefault="0061531C" w:rsidP="0061531C">
      <w:pPr>
        <w:outlineLvl w:val="0"/>
        <w:rPr>
          <w:rFonts w:ascii="ＭＳ 明朝" w:hAnsi="ＭＳ 明朝"/>
          <w:sz w:val="21"/>
        </w:rPr>
      </w:pPr>
      <w:r w:rsidRPr="00FC43D1">
        <w:rPr>
          <w:rFonts w:ascii="ＭＳ 明朝" w:hAnsi="ＭＳ 明朝" w:hint="eastAsia"/>
          <w:szCs w:val="21"/>
        </w:rPr>
        <w:t>12 問い合わせ先</w:t>
      </w:r>
    </w:p>
    <w:p w14:paraId="2CDB987C" w14:textId="77777777" w:rsidR="0061531C" w:rsidRDefault="0061531C" w:rsidP="0061531C">
      <w:pPr>
        <w:ind w:left="420"/>
        <w:outlineLvl w:val="0"/>
        <w:rPr>
          <w:rFonts w:ascii="ＭＳ 明朝"/>
        </w:rPr>
      </w:pPr>
      <w:r>
        <w:rPr>
          <w:rFonts w:ascii="ＭＳ 明朝" w:hAnsi="ＭＳ 明朝" w:cs="ＭＳ 明朝" w:hint="eastAsia"/>
        </w:rPr>
        <w:lastRenderedPageBreak/>
        <w:t>〒</w:t>
      </w:r>
      <w:r w:rsidRPr="00F90C80">
        <w:rPr>
          <w:rFonts w:ascii="Times New Roman" w:hAnsi="Times New Roman"/>
        </w:rPr>
        <w:t>160-8582</w:t>
      </w:r>
      <w:r>
        <w:rPr>
          <w:rFonts w:ascii="ＭＳ 明朝" w:hAnsi="ＭＳ 明朝" w:cs="ＭＳ 明朝" w:hint="eastAsia"/>
        </w:rPr>
        <w:t xml:space="preserve">　東京都新宿区信濃町</w:t>
      </w:r>
      <w:r w:rsidRPr="00F90C80">
        <w:rPr>
          <w:rFonts w:ascii="Times New Roman" w:hAnsi="Times New Roman"/>
        </w:rPr>
        <w:t>35</w:t>
      </w:r>
    </w:p>
    <w:p w14:paraId="7F759D11" w14:textId="77777777" w:rsidR="0061531C" w:rsidRDefault="0061531C" w:rsidP="0061531C">
      <w:pPr>
        <w:ind w:left="420"/>
        <w:outlineLvl w:val="0"/>
        <w:rPr>
          <w:rFonts w:ascii="ＭＳ 明朝"/>
        </w:rPr>
      </w:pPr>
      <w:r>
        <w:rPr>
          <w:rFonts w:ascii="ＭＳ 明朝" w:hAnsi="ＭＳ 明朝" w:cs="ＭＳ 明朝" w:hint="eastAsia"/>
        </w:rPr>
        <w:t xml:space="preserve">慶應義塾大学医学部整形外科学教室　</w:t>
      </w:r>
      <w:r w:rsidRPr="00F90C80">
        <w:rPr>
          <w:rFonts w:ascii="Times New Roman" w:hAnsi="Times New Roman"/>
        </w:rPr>
        <w:t>Tel</w:t>
      </w:r>
      <w:r w:rsidRPr="00F90C80">
        <w:rPr>
          <w:rFonts w:ascii="Times New Roman" w:hAnsi="ＭＳ 明朝" w:cs="ＭＳ 明朝" w:hint="eastAsia"/>
        </w:rPr>
        <w:t>：</w:t>
      </w:r>
      <w:r w:rsidRPr="00F90C80">
        <w:rPr>
          <w:rFonts w:ascii="Times New Roman" w:hAnsi="Times New Roman"/>
        </w:rPr>
        <w:t>03-3353-3812</w:t>
      </w:r>
    </w:p>
    <w:p w14:paraId="5E179514" w14:textId="77777777" w:rsidR="0061531C" w:rsidRDefault="00453B6B" w:rsidP="0061531C">
      <w:pPr>
        <w:ind w:left="420"/>
        <w:outlineLvl w:val="0"/>
        <w:rPr>
          <w:rFonts w:ascii="ＭＳ 明朝" w:hAnsi="ＭＳ 明朝" w:cs="ＭＳ 明朝"/>
          <w:u w:val="single"/>
        </w:rPr>
      </w:pPr>
      <w:r>
        <w:rPr>
          <w:rFonts w:ascii="ＭＳ 明朝" w:hAnsi="ＭＳ 明朝" w:cs="ＭＳ 明朝" w:hint="eastAsia"/>
          <w:u w:val="single"/>
        </w:rPr>
        <w:t>研究責任者：渡辺　航太</w:t>
      </w:r>
    </w:p>
    <w:p w14:paraId="49BEFC81" w14:textId="77777777" w:rsidR="0061531C" w:rsidRDefault="0061531C" w:rsidP="0061531C">
      <w:pPr>
        <w:ind w:left="420"/>
        <w:outlineLvl w:val="0"/>
        <w:rPr>
          <w:rFonts w:ascii="ＭＳ 明朝" w:hAnsi="ＭＳ 明朝" w:cs="ＭＳ 明朝"/>
          <w:u w:val="single"/>
        </w:rPr>
      </w:pPr>
    </w:p>
    <w:p w14:paraId="3EE9AB58" w14:textId="77777777" w:rsidR="0061531C" w:rsidRDefault="0061531C" w:rsidP="0061531C">
      <w:pPr>
        <w:ind w:left="420"/>
        <w:outlineLvl w:val="0"/>
        <w:rPr>
          <w:rFonts w:ascii="ＭＳ 明朝" w:hAnsi="ＭＳ 明朝" w:cs="ＭＳ 明朝"/>
          <w:u w:val="single"/>
        </w:rPr>
      </w:pPr>
    </w:p>
    <w:p w14:paraId="255F1794" w14:textId="77777777" w:rsidR="0061531C" w:rsidRDefault="0061531C" w:rsidP="0061531C">
      <w:pPr>
        <w:ind w:left="420"/>
        <w:outlineLvl w:val="0"/>
        <w:rPr>
          <w:rFonts w:ascii="ＭＳ 明朝" w:hAnsi="ＭＳ 明朝" w:cs="ＭＳ 明朝"/>
          <w:u w:val="single"/>
        </w:rPr>
      </w:pPr>
    </w:p>
    <w:p w14:paraId="4C183C9E" w14:textId="77777777" w:rsidR="0061531C" w:rsidRDefault="0061531C" w:rsidP="0061531C">
      <w:pPr>
        <w:ind w:left="420"/>
        <w:outlineLvl w:val="0"/>
        <w:rPr>
          <w:rFonts w:ascii="ＭＳ 明朝" w:hAnsi="ＭＳ 明朝" w:cs="ＭＳ 明朝"/>
          <w:u w:val="single"/>
        </w:rPr>
      </w:pPr>
    </w:p>
    <w:p w14:paraId="58DA478C" w14:textId="77777777" w:rsidR="0061531C" w:rsidRPr="00DB1DEB" w:rsidRDefault="0061531C" w:rsidP="0061531C">
      <w:pPr>
        <w:ind w:left="420"/>
        <w:outlineLvl w:val="0"/>
        <w:rPr>
          <w:rFonts w:ascii="Times New Roman" w:hAnsi="Times New Roman"/>
          <w:u w:val="single"/>
        </w:rPr>
      </w:pPr>
    </w:p>
    <w:p w14:paraId="48F7B102" w14:textId="77777777" w:rsidR="0061531C" w:rsidRDefault="0061531C" w:rsidP="0061531C">
      <w:pPr>
        <w:jc w:val="center"/>
        <w:rPr>
          <w:rFonts w:ascii="ＭＳ 明朝" w:hAnsi="ＭＳ 明朝"/>
          <w:b/>
          <w:sz w:val="32"/>
          <w:szCs w:val="32"/>
        </w:rPr>
      </w:pPr>
    </w:p>
    <w:p w14:paraId="614E69D3" w14:textId="77777777" w:rsidR="0061531C" w:rsidRDefault="0061531C" w:rsidP="0061531C">
      <w:pPr>
        <w:jc w:val="center"/>
        <w:rPr>
          <w:rFonts w:ascii="ＭＳ 明朝" w:hAnsi="ＭＳ 明朝"/>
          <w:b/>
          <w:sz w:val="32"/>
          <w:szCs w:val="32"/>
        </w:rPr>
      </w:pPr>
    </w:p>
    <w:p w14:paraId="183EA42A" w14:textId="77777777" w:rsidR="0061531C" w:rsidRDefault="0061531C" w:rsidP="0061531C">
      <w:pPr>
        <w:jc w:val="center"/>
        <w:rPr>
          <w:rFonts w:ascii="ＭＳ 明朝" w:hAnsi="ＭＳ 明朝"/>
          <w:b/>
          <w:sz w:val="32"/>
          <w:szCs w:val="32"/>
        </w:rPr>
      </w:pPr>
    </w:p>
    <w:p w14:paraId="362C90F0" w14:textId="77777777" w:rsidR="00DE3BF4" w:rsidRDefault="00DE3BF4"/>
    <w:sectPr w:rsidR="00DE3BF4" w:rsidSect="000B78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3974B" w14:textId="77777777" w:rsidR="003A0D63" w:rsidRDefault="003A0D63" w:rsidP="00453B6B">
      <w:r>
        <w:separator/>
      </w:r>
    </w:p>
  </w:endnote>
  <w:endnote w:type="continuationSeparator" w:id="0">
    <w:p w14:paraId="7D681322" w14:textId="77777777" w:rsidR="003A0D63" w:rsidRDefault="003A0D63" w:rsidP="0045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10B12" w14:textId="77777777" w:rsidR="003A0D63" w:rsidRDefault="003A0D63" w:rsidP="00453B6B">
      <w:r>
        <w:separator/>
      </w:r>
    </w:p>
  </w:footnote>
  <w:footnote w:type="continuationSeparator" w:id="0">
    <w:p w14:paraId="297B7468" w14:textId="77777777" w:rsidR="003A0D63" w:rsidRDefault="003A0D63" w:rsidP="0045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1C"/>
    <w:rsid w:val="000B7832"/>
    <w:rsid w:val="00180F5C"/>
    <w:rsid w:val="001B2F94"/>
    <w:rsid w:val="003A0D63"/>
    <w:rsid w:val="00453B6B"/>
    <w:rsid w:val="00526960"/>
    <w:rsid w:val="0061531C"/>
    <w:rsid w:val="007058A1"/>
    <w:rsid w:val="007C4D54"/>
    <w:rsid w:val="00843FE7"/>
    <w:rsid w:val="00981B97"/>
    <w:rsid w:val="00DE3BF4"/>
    <w:rsid w:val="00E76BFA"/>
    <w:rsid w:val="00F2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D8FB21"/>
  <w15:chartTrackingRefBased/>
  <w15:docId w15:val="{12DD0415-A5E4-492F-AA90-28FFDB7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1C"/>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6B"/>
    <w:pPr>
      <w:tabs>
        <w:tab w:val="center" w:pos="4252"/>
        <w:tab w:val="right" w:pos="8504"/>
      </w:tabs>
      <w:snapToGrid w:val="0"/>
    </w:pPr>
  </w:style>
  <w:style w:type="character" w:customStyle="1" w:styleId="a4">
    <w:name w:val="ヘッダー (文字)"/>
    <w:basedOn w:val="a0"/>
    <w:link w:val="a3"/>
    <w:uiPriority w:val="99"/>
    <w:rsid w:val="00453B6B"/>
    <w:rPr>
      <w:rFonts w:ascii="Century" w:eastAsia="ＭＳ 明朝" w:hAnsi="Century" w:cs="Times New Roman"/>
      <w:sz w:val="24"/>
      <w:szCs w:val="20"/>
    </w:rPr>
  </w:style>
  <w:style w:type="paragraph" w:styleId="a5">
    <w:name w:val="footer"/>
    <w:basedOn w:val="a"/>
    <w:link w:val="a6"/>
    <w:uiPriority w:val="99"/>
    <w:unhideWhenUsed/>
    <w:rsid w:val="00453B6B"/>
    <w:pPr>
      <w:tabs>
        <w:tab w:val="center" w:pos="4252"/>
        <w:tab w:val="right" w:pos="8504"/>
      </w:tabs>
      <w:snapToGrid w:val="0"/>
    </w:pPr>
  </w:style>
  <w:style w:type="character" w:customStyle="1" w:styleId="a6">
    <w:name w:val="フッター (文字)"/>
    <w:basedOn w:val="a0"/>
    <w:link w:val="a5"/>
    <w:uiPriority w:val="99"/>
    <w:rsid w:val="00453B6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藤田順之</dc:creator>
  <cp:keywords/>
  <dc:description/>
  <cp:lastModifiedBy>鈴木 悟士</cp:lastModifiedBy>
  <cp:revision>2</cp:revision>
  <dcterms:created xsi:type="dcterms:W3CDTF">2021-03-21T13:57:00Z</dcterms:created>
  <dcterms:modified xsi:type="dcterms:W3CDTF">2021-03-21T13:57:00Z</dcterms:modified>
</cp:coreProperties>
</file>